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Аннотация к рабочей программе учителя-логопеда для старших дошкольников с тяжелыми нарушениями речи.</w:t>
      </w:r>
    </w:p>
    <w:p w14:paraId="0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Представленная «Рабочая программа учителя-логопеда для детей </w:t>
      </w:r>
      <w:r>
        <w:rPr>
          <w:rFonts w:ascii="Times New Roman" w:hAnsi="Times New Roman"/>
          <w:sz w:val="28"/>
        </w:rPr>
        <w:t>с</w:t>
      </w:r>
    </w:p>
    <w:p w14:paraId="0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нарушениями речи (старший дошкольный возраст)</w:t>
      </w:r>
    </w:p>
    <w:p w14:paraId="0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«Программа») предназначена для работы учителя-логопеда</w:t>
      </w:r>
    </w:p>
    <w:p w14:paraId="0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дошкольной организации, в которой воспитываются дети с нарушениями</w:t>
      </w:r>
    </w:p>
    <w:p w14:paraId="0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речи 5ти – 6</w:t>
      </w:r>
      <w:r>
        <w:rPr>
          <w:rFonts w:ascii="Times New Roman" w:hAnsi="Times New Roman"/>
          <w:sz w:val="28"/>
        </w:rPr>
        <w:t xml:space="preserve"> летнего возраста. Принято считать, что к группе детей </w:t>
      </w:r>
      <w:r>
        <w:rPr>
          <w:rFonts w:ascii="Times New Roman" w:hAnsi="Times New Roman"/>
          <w:sz w:val="28"/>
        </w:rPr>
        <w:t>с</w:t>
      </w:r>
    </w:p>
    <w:p w14:paraId="0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нарушениями речи относятся дети с общим недоразвитием речи </w:t>
      </w:r>
      <w:r>
        <w:rPr>
          <w:rFonts w:ascii="Times New Roman" w:hAnsi="Times New Roman"/>
          <w:sz w:val="28"/>
        </w:rPr>
        <w:t>различного</w:t>
      </w:r>
    </w:p>
    <w:p w14:paraId="0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генеза (по клинико-педагогической классификации).</w:t>
      </w:r>
    </w:p>
    <w:p w14:paraId="0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«Программа» обеспечивает образовательную деятельность для детей с ОНР</w:t>
      </w:r>
    </w:p>
    <w:p w14:paraId="0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 ограниченными возможностями здоровья (ОВЗ) с учетом особенностей их</w:t>
      </w:r>
    </w:p>
    <w:p w14:paraId="0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психофизического развития и индивидуальных возможностей, а так же</w:t>
      </w:r>
    </w:p>
    <w:p w14:paraId="0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работу по коррекции нарушений развития и социальную адаптацию</w:t>
      </w:r>
    </w:p>
    <w:p w14:paraId="0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воспитанников с ОВЗ. Программа определяет возможные пути включения</w:t>
      </w:r>
    </w:p>
    <w:p w14:paraId="0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учителя-логопеда в работу МБОУ </w:t>
      </w:r>
      <w:r>
        <w:rPr>
          <w:rFonts w:ascii="Times New Roman" w:hAnsi="Times New Roman"/>
          <w:sz w:val="28"/>
        </w:rPr>
        <w:t xml:space="preserve">«Школа </w:t>
      </w:r>
      <w:r>
        <w:rPr>
          <w:rFonts w:ascii="Times New Roman" w:hAnsi="Times New Roman"/>
          <w:sz w:val="28"/>
        </w:rPr>
        <w:t>N</w:t>
      </w:r>
      <w:r>
        <w:rPr>
          <w:rFonts w:ascii="Times New Roman" w:hAnsi="Times New Roman"/>
          <w:sz w:val="28"/>
        </w:rPr>
        <w:t xml:space="preserve"> 100-Центр образования»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условиях </w:t>
      </w:r>
      <w:r>
        <w:rPr>
          <w:rFonts w:ascii="Times New Roman" w:hAnsi="Times New Roman"/>
          <w:sz w:val="28"/>
        </w:rPr>
        <w:t>ФГОС дошкольного образования, помога</w:t>
      </w:r>
      <w:r>
        <w:rPr>
          <w:rFonts w:ascii="Times New Roman" w:hAnsi="Times New Roman"/>
          <w:sz w:val="28"/>
        </w:rPr>
        <w:t xml:space="preserve">ет проектировать и осуществлять </w:t>
      </w:r>
      <w:r>
        <w:rPr>
          <w:rFonts w:ascii="Times New Roman" w:hAnsi="Times New Roman"/>
          <w:sz w:val="28"/>
        </w:rPr>
        <w:t>все направления коррекционной и профилак</w:t>
      </w:r>
      <w:r>
        <w:rPr>
          <w:rFonts w:ascii="Times New Roman" w:hAnsi="Times New Roman"/>
          <w:sz w:val="28"/>
        </w:rPr>
        <w:t xml:space="preserve">тической работы в отношении </w:t>
      </w:r>
      <w:r>
        <w:rPr>
          <w:rFonts w:ascii="Times New Roman" w:hAnsi="Times New Roman"/>
          <w:sz w:val="28"/>
        </w:rPr>
        <w:t>детской речи в контексте приоритетов развития дошкольного образования.</w:t>
      </w:r>
    </w:p>
    <w:p w14:paraId="0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Процесс обучения детей с нарушениями речи многофункционален. Он</w:t>
      </w:r>
    </w:p>
    <w:p w14:paraId="1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выполняет образовательную, развивающую, коррекционную,</w:t>
      </w:r>
    </w:p>
    <w:p w14:paraId="1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воспитательную</w:t>
      </w:r>
      <w:r>
        <w:rPr>
          <w:rFonts w:ascii="Times New Roman" w:hAnsi="Times New Roman"/>
          <w:sz w:val="28"/>
        </w:rPr>
        <w:t xml:space="preserve"> функции, обеспечивая формирование всесторонне развитой</w:t>
      </w:r>
    </w:p>
    <w:p w14:paraId="1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личности на основе комплексного подхода, использования в полном объеме</w:t>
      </w:r>
    </w:p>
    <w:p w14:paraId="1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реабилитационного потенциала с целью обеспечения </w:t>
      </w:r>
      <w:r>
        <w:rPr>
          <w:rFonts w:ascii="Times New Roman" w:hAnsi="Times New Roman"/>
          <w:sz w:val="28"/>
        </w:rPr>
        <w:t>образовательных</w:t>
      </w:r>
      <w:r>
        <w:rPr>
          <w:rFonts w:ascii="Times New Roman" w:hAnsi="Times New Roman"/>
          <w:sz w:val="28"/>
        </w:rPr>
        <w:t xml:space="preserve"> и</w:t>
      </w:r>
    </w:p>
    <w:p w14:paraId="1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социальных потребностей выпускников образовательных организаций,</w:t>
      </w:r>
    </w:p>
    <w:p w14:paraId="1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создания оптимальных условий для достижения равных возможностей.</w:t>
      </w:r>
    </w:p>
    <w:p w14:paraId="1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логопедии актуальность проблемы диагностики и коррекции</w:t>
      </w:r>
    </w:p>
    <w:p w14:paraId="1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нарушений речевого развития детей </w:t>
      </w:r>
      <w:r>
        <w:rPr>
          <w:rFonts w:ascii="Times New Roman" w:hAnsi="Times New Roman"/>
          <w:sz w:val="28"/>
        </w:rPr>
        <w:t>обусловлена</w:t>
      </w:r>
      <w:r>
        <w:rPr>
          <w:rFonts w:ascii="Times New Roman" w:hAnsi="Times New Roman"/>
          <w:sz w:val="28"/>
        </w:rPr>
        <w:t xml:space="preserve"> ростом числа детей</w:t>
      </w:r>
    </w:p>
    <w:p w14:paraId="1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дошкольного возраста с нарушениями речевого развития, которые часто</w:t>
      </w:r>
    </w:p>
    <w:p w14:paraId="1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приводят к тяжелым системным речевым нарушениям в </w:t>
      </w:r>
      <w:r>
        <w:rPr>
          <w:rFonts w:ascii="Times New Roman" w:hAnsi="Times New Roman"/>
          <w:sz w:val="28"/>
        </w:rPr>
        <w:t>дошкольном</w:t>
      </w:r>
      <w:r>
        <w:rPr>
          <w:rFonts w:ascii="Times New Roman" w:hAnsi="Times New Roman"/>
          <w:sz w:val="28"/>
        </w:rPr>
        <w:t xml:space="preserve"> и</w:t>
      </w:r>
    </w:p>
    <w:p w14:paraId="1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школьном </w:t>
      </w:r>
      <w:r>
        <w:rPr>
          <w:rFonts w:ascii="Times New Roman" w:hAnsi="Times New Roman"/>
          <w:sz w:val="28"/>
        </w:rPr>
        <w:t>возрасте</w:t>
      </w:r>
      <w:r>
        <w:rPr>
          <w:rFonts w:ascii="Times New Roman" w:hAnsi="Times New Roman"/>
          <w:sz w:val="28"/>
        </w:rPr>
        <w:t>. Это обусловливает актуальность «Программы» и</w:t>
      </w:r>
    </w:p>
    <w:p w14:paraId="1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необходимость ее внедрения в практику образования.</w:t>
      </w:r>
    </w:p>
    <w:p w14:paraId="1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Методологической основой программы является системно -</w:t>
      </w:r>
    </w:p>
    <w:p w14:paraId="1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деятельностный</w:t>
      </w:r>
      <w:r>
        <w:rPr>
          <w:rFonts w:ascii="Times New Roman" w:hAnsi="Times New Roman"/>
          <w:sz w:val="28"/>
        </w:rPr>
        <w:t xml:space="preserve"> подход, ключевым условием реализации которого выступает</w:t>
      </w:r>
    </w:p>
    <w:p w14:paraId="1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детского самостоятельного и инициативного действия </w:t>
      </w:r>
      <w:r>
        <w:rPr>
          <w:rFonts w:ascii="Times New Roman" w:hAnsi="Times New Roman"/>
          <w:sz w:val="28"/>
        </w:rPr>
        <w:t>в</w:t>
      </w:r>
    </w:p>
    <w:p w14:paraId="1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образовательном </w:t>
      </w:r>
      <w:r>
        <w:rPr>
          <w:rFonts w:ascii="Times New Roman" w:hAnsi="Times New Roman"/>
          <w:sz w:val="28"/>
        </w:rPr>
        <w:t>процессе</w:t>
      </w:r>
      <w:r>
        <w:rPr>
          <w:rFonts w:ascii="Times New Roman" w:hAnsi="Times New Roman"/>
          <w:sz w:val="28"/>
        </w:rPr>
        <w:t>, отказ от репродуктивных методов и способов</w:t>
      </w:r>
    </w:p>
    <w:p w14:paraId="2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обучения, ориентация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личностно-ориентированные, проблемно-</w:t>
      </w:r>
    </w:p>
    <w:p w14:paraId="2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поискового характера.</w:t>
      </w:r>
    </w:p>
    <w:p w14:paraId="2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учитывает концептуальные положения общей и </w:t>
      </w:r>
      <w:r>
        <w:rPr>
          <w:rFonts w:ascii="Times New Roman" w:hAnsi="Times New Roman"/>
          <w:sz w:val="28"/>
        </w:rPr>
        <w:t>коррекционной</w:t>
      </w:r>
    </w:p>
    <w:p w14:paraId="2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педагогики, педагогической и специальной психологии.</w:t>
      </w:r>
    </w:p>
    <w:p w14:paraId="2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Она базируется:</w:t>
      </w:r>
    </w:p>
    <w:p w14:paraId="2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На современных представлениях лингвистики о языке, как важнейшем</w:t>
      </w:r>
    </w:p>
    <w:p w14:paraId="2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средстве общения людей, освоения окружающей действительности и </w:t>
      </w:r>
      <w:r>
        <w:rPr>
          <w:rFonts w:ascii="Times New Roman" w:hAnsi="Times New Roman"/>
          <w:sz w:val="28"/>
        </w:rPr>
        <w:t>п</w:t>
      </w:r>
    </w:p>
    <w:p w14:paraId="2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познания мира;</w:t>
      </w:r>
    </w:p>
    <w:p w14:paraId="2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На философской теории познания, теории речевой деятельности: о</w:t>
      </w:r>
    </w:p>
    <w:p w14:paraId="2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взаимосвязях</w:t>
      </w:r>
      <w:r>
        <w:rPr>
          <w:rFonts w:ascii="Times New Roman" w:hAnsi="Times New Roman"/>
          <w:sz w:val="28"/>
        </w:rPr>
        <w:t xml:space="preserve"> языка и мышления, речевой и познавательной деятельности.</w:t>
      </w:r>
    </w:p>
    <w:p w14:paraId="2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рабочей программе определены коррекционные задачи, основные</w:t>
      </w:r>
    </w:p>
    <w:p w14:paraId="2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направления работы, условия и средства формирования фонетико-</w:t>
      </w:r>
    </w:p>
    <w:p w14:paraId="2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фонематической, лексико-грамматической сторон и связной речи детей</w:t>
      </w:r>
    </w:p>
    <w:p w14:paraId="2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старшего дошкольного возраста, </w:t>
      </w:r>
      <w:r>
        <w:rPr>
          <w:rFonts w:ascii="Times New Roman" w:hAnsi="Times New Roman"/>
          <w:sz w:val="28"/>
        </w:rPr>
        <w:t>имеющих</w:t>
      </w:r>
      <w:r>
        <w:rPr>
          <w:rFonts w:ascii="Times New Roman" w:hAnsi="Times New Roman"/>
          <w:sz w:val="28"/>
        </w:rPr>
        <w:t xml:space="preserve"> нарушения речевого развития.</w:t>
      </w:r>
    </w:p>
    <w:p w14:paraId="2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Рабочая программа разработана с учетом целей и задач </w:t>
      </w:r>
      <w:r>
        <w:rPr>
          <w:rFonts w:ascii="Times New Roman" w:hAnsi="Times New Roman"/>
          <w:sz w:val="28"/>
        </w:rPr>
        <w:t>основной</w:t>
      </w:r>
    </w:p>
    <w:p w14:paraId="2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образовательной программы ДОО, требований </w:t>
      </w:r>
      <w:r>
        <w:rPr>
          <w:rFonts w:ascii="Times New Roman" w:hAnsi="Times New Roman"/>
          <w:sz w:val="28"/>
        </w:rPr>
        <w:t>Федерального</w:t>
      </w:r>
    </w:p>
    <w:p w14:paraId="3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Государственного образовательного стандарта дошкольного образования</w:t>
      </w:r>
    </w:p>
    <w:p w14:paraId="3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(ФГОС ДО), потребностей и возможностей воспитанников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.</w:t>
      </w:r>
    </w:p>
    <w:p w14:paraId="3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Специфика разработки </w:t>
      </w:r>
      <w:r>
        <w:rPr>
          <w:rFonts w:ascii="Times New Roman" w:hAnsi="Times New Roman"/>
          <w:sz w:val="28"/>
        </w:rPr>
        <w:t>специального</w:t>
      </w:r>
      <w:r>
        <w:rPr>
          <w:rFonts w:ascii="Times New Roman" w:hAnsi="Times New Roman"/>
          <w:sz w:val="28"/>
        </w:rPr>
        <w:t xml:space="preserve"> федерального государственного</w:t>
      </w:r>
    </w:p>
    <w:p w14:paraId="3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стандарта образования </w:t>
      </w:r>
      <w:r>
        <w:rPr>
          <w:rFonts w:ascii="Times New Roman" w:hAnsi="Times New Roman"/>
          <w:sz w:val="28"/>
        </w:rPr>
        <w:t>определена</w:t>
      </w:r>
      <w:r>
        <w:rPr>
          <w:rFonts w:ascii="Times New Roman" w:hAnsi="Times New Roman"/>
          <w:sz w:val="28"/>
        </w:rPr>
        <w:t xml:space="preserve"> тем, что дети с ОВЗ могут реализовать</w:t>
      </w:r>
    </w:p>
    <w:p w14:paraId="3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свой потенциал лишь при условии вовремя </w:t>
      </w:r>
      <w:r>
        <w:rPr>
          <w:rFonts w:ascii="Times New Roman" w:hAnsi="Times New Roman"/>
          <w:sz w:val="28"/>
        </w:rPr>
        <w:t>начатого</w:t>
      </w:r>
      <w:r>
        <w:rPr>
          <w:rFonts w:ascii="Times New Roman" w:hAnsi="Times New Roman"/>
          <w:sz w:val="28"/>
        </w:rPr>
        <w:t xml:space="preserve"> и адекватно</w:t>
      </w:r>
    </w:p>
    <w:p w14:paraId="3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организованного обучения и воспитания - удовлетворения как </w:t>
      </w:r>
      <w:r>
        <w:rPr>
          <w:rFonts w:ascii="Times New Roman" w:hAnsi="Times New Roman"/>
          <w:sz w:val="28"/>
        </w:rPr>
        <w:t>общих</w:t>
      </w:r>
      <w:r>
        <w:rPr>
          <w:rFonts w:ascii="Times New Roman" w:hAnsi="Times New Roman"/>
          <w:sz w:val="28"/>
        </w:rPr>
        <w:t xml:space="preserve"> с</w:t>
      </w:r>
    </w:p>
    <w:p w14:paraId="3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нормально развивающимися детьми, так и их особых образовательных</w:t>
      </w:r>
    </w:p>
    <w:p w14:paraId="3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потребностей, заданных характером нарушения их развития.</w:t>
      </w:r>
    </w:p>
    <w:p w14:paraId="38000000">
      <w:pPr>
        <w:spacing w:line="360" w:lineRule="auto"/>
        <w:ind/>
        <w:rPr>
          <w:rFonts w:ascii="Times New Roman" w:hAnsi="Times New Roman"/>
          <w:sz w:val="28"/>
        </w:rPr>
      </w:pPr>
    </w:p>
    <w:p w14:paraId="3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учителя-логопеда предусматривает создание </w:t>
      </w:r>
      <w:r>
        <w:rPr>
          <w:rFonts w:ascii="Times New Roman" w:hAnsi="Times New Roman"/>
          <w:sz w:val="28"/>
        </w:rPr>
        <w:t>специальных</w:t>
      </w:r>
    </w:p>
    <w:p w14:paraId="3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условий обучения и воспитания, позволяющих учитывать особые</w:t>
      </w:r>
    </w:p>
    <w:p w14:paraId="3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образовательные потребности детей с нарушениями речи посредством</w:t>
      </w:r>
    </w:p>
    <w:p w14:paraId="3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индивидуализации и дифференциации образовательного процесса.</w:t>
      </w:r>
    </w:p>
    <w:p w14:paraId="3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является дополнительным структурным компонентом</w:t>
      </w:r>
    </w:p>
    <w:p w14:paraId="3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образовательной программы ДОО и в совокупности обеспечивает</w:t>
      </w:r>
    </w:p>
    <w:p w14:paraId="3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разностороннее развитие ребенка с речевыми расстройствами и подготовку</w:t>
      </w:r>
    </w:p>
    <w:p w14:paraId="4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его к школьному обучению.</w:t>
      </w:r>
    </w:p>
    <w:p w14:paraId="4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Коррекционная помощь детям с отклонениями в развитии является одним </w:t>
      </w:r>
      <w:r>
        <w:rPr>
          <w:rFonts w:ascii="Times New Roman" w:hAnsi="Times New Roman"/>
          <w:sz w:val="28"/>
        </w:rPr>
        <w:t>из</w:t>
      </w:r>
    </w:p>
    <w:p w14:paraId="4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приоритетных направлений в области образования.</w:t>
      </w:r>
    </w:p>
    <w:p w14:paraId="4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содержит материал для коррекционной деятельности, т.е.</w:t>
      </w:r>
    </w:p>
    <w:p w14:paraId="4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логопедической работы, соответствующей требованиям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>, с детьми</w:t>
      </w:r>
    </w:p>
    <w:p w14:paraId="4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нарушениями речи от 5-ти до 6 </w:t>
      </w:r>
      <w:r>
        <w:rPr>
          <w:rFonts w:ascii="Times New Roman" w:hAnsi="Times New Roman"/>
          <w:sz w:val="28"/>
        </w:rPr>
        <w:t>лет.</w:t>
      </w:r>
    </w:p>
    <w:p w14:paraId="4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Исходной теоретической основой программы являются:</w:t>
      </w:r>
    </w:p>
    <w:p w14:paraId="4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-концепция о соотношении первичных и вторичных нарушени</w:t>
      </w:r>
      <w:r>
        <w:rPr>
          <w:rFonts w:ascii="Times New Roman" w:hAnsi="Times New Roman"/>
          <w:sz w:val="28"/>
        </w:rPr>
        <w:t>й(</w:t>
      </w:r>
      <w:r>
        <w:rPr>
          <w:rFonts w:ascii="Times New Roman" w:hAnsi="Times New Roman"/>
          <w:sz w:val="28"/>
        </w:rPr>
        <w:t>Л.С.</w:t>
      </w:r>
    </w:p>
    <w:p w14:paraId="4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Выготский);</w:t>
      </w:r>
    </w:p>
    <w:p w14:paraId="4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-учение об общих и специфических закономерностях развития аномальных</w:t>
      </w:r>
    </w:p>
    <w:p w14:paraId="4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дете</w:t>
      </w:r>
      <w:r>
        <w:rPr>
          <w:rFonts w:ascii="Times New Roman" w:hAnsi="Times New Roman"/>
          <w:sz w:val="28"/>
        </w:rPr>
        <w:t>й(</w:t>
      </w:r>
      <w:r>
        <w:rPr>
          <w:rFonts w:ascii="Times New Roman" w:hAnsi="Times New Roman"/>
          <w:sz w:val="28"/>
        </w:rPr>
        <w:t xml:space="preserve">Л.С. Выготский, Н.Н. </w:t>
      </w:r>
      <w:r>
        <w:rPr>
          <w:rFonts w:ascii="Times New Roman" w:hAnsi="Times New Roman"/>
          <w:sz w:val="28"/>
        </w:rPr>
        <w:t>Малофеев</w:t>
      </w:r>
      <w:r>
        <w:rPr>
          <w:rFonts w:ascii="Times New Roman" w:hAnsi="Times New Roman"/>
          <w:sz w:val="28"/>
        </w:rPr>
        <w:t>);</w:t>
      </w:r>
    </w:p>
    <w:p w14:paraId="4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-концепция о соотношении мышления и реч</w:t>
      </w:r>
      <w:r>
        <w:rPr>
          <w:rFonts w:ascii="Times New Roman" w:hAnsi="Times New Roman"/>
          <w:sz w:val="28"/>
        </w:rPr>
        <w:t>и(</w:t>
      </w:r>
      <w:r>
        <w:rPr>
          <w:rFonts w:ascii="Times New Roman" w:hAnsi="Times New Roman"/>
          <w:sz w:val="28"/>
        </w:rPr>
        <w:t>Л. С. Выготский, А.А.</w:t>
      </w:r>
    </w:p>
    <w:p w14:paraId="4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Леонтьев, А. Р. </w:t>
      </w:r>
      <w:r>
        <w:rPr>
          <w:rFonts w:ascii="Times New Roman" w:hAnsi="Times New Roman"/>
          <w:sz w:val="28"/>
        </w:rPr>
        <w:t>Лурия</w:t>
      </w:r>
      <w:r>
        <w:rPr>
          <w:rFonts w:ascii="Times New Roman" w:hAnsi="Times New Roman"/>
          <w:sz w:val="28"/>
        </w:rPr>
        <w:t>, Ж. Пиаже и др.);</w:t>
      </w:r>
    </w:p>
    <w:p w14:paraId="4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концепция о целостности языка, как системы и роли речи в </w:t>
      </w:r>
      <w:r>
        <w:rPr>
          <w:rFonts w:ascii="Times New Roman" w:hAnsi="Times New Roman"/>
          <w:sz w:val="28"/>
        </w:rPr>
        <w:t>психическом</w:t>
      </w:r>
    </w:p>
    <w:p w14:paraId="4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развитии</w:t>
      </w:r>
      <w:r>
        <w:rPr>
          <w:rFonts w:ascii="Times New Roman" w:hAnsi="Times New Roman"/>
          <w:sz w:val="28"/>
        </w:rPr>
        <w:t xml:space="preserve"> ребенка (В.М. Солнцев);</w:t>
      </w:r>
    </w:p>
    <w:p w14:paraId="4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-концепция о соотношении </w:t>
      </w:r>
      <w:r>
        <w:rPr>
          <w:rFonts w:ascii="Times New Roman" w:hAnsi="Times New Roman"/>
          <w:sz w:val="28"/>
        </w:rPr>
        <w:t>элементарных</w:t>
      </w:r>
      <w:r>
        <w:rPr>
          <w:rFonts w:ascii="Times New Roman" w:hAnsi="Times New Roman"/>
          <w:sz w:val="28"/>
        </w:rPr>
        <w:t xml:space="preserve"> и высших психических</w:t>
      </w:r>
    </w:p>
    <w:p w14:paraId="5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функций в процессе развития ребенк</w:t>
      </w:r>
      <w:r>
        <w:rPr>
          <w:rFonts w:ascii="Times New Roman" w:hAnsi="Times New Roman"/>
          <w:sz w:val="28"/>
        </w:rPr>
        <w:t>а(</w:t>
      </w:r>
      <w:r>
        <w:rPr>
          <w:rFonts w:ascii="Times New Roman" w:hAnsi="Times New Roman"/>
          <w:sz w:val="28"/>
        </w:rPr>
        <w:t xml:space="preserve">Л. С. Выготский, А. Р. </w:t>
      </w:r>
      <w:r>
        <w:rPr>
          <w:rFonts w:ascii="Times New Roman" w:hAnsi="Times New Roman"/>
          <w:sz w:val="28"/>
        </w:rPr>
        <w:t>Лурия</w:t>
      </w:r>
      <w:r>
        <w:rPr>
          <w:rFonts w:ascii="Times New Roman" w:hAnsi="Times New Roman"/>
          <w:sz w:val="28"/>
        </w:rPr>
        <w:t>);</w:t>
      </w:r>
    </w:p>
    <w:p w14:paraId="5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-современные представления о структуре речевого дефект</w:t>
      </w:r>
      <w:r>
        <w:rPr>
          <w:rFonts w:ascii="Times New Roman" w:hAnsi="Times New Roman"/>
          <w:sz w:val="28"/>
        </w:rPr>
        <w:t>а(</w:t>
      </w:r>
      <w:r>
        <w:rPr>
          <w:rFonts w:ascii="Times New Roman" w:hAnsi="Times New Roman"/>
          <w:sz w:val="28"/>
        </w:rPr>
        <w:t>Р.И.Лалаева</w:t>
      </w:r>
      <w:r>
        <w:rPr>
          <w:rFonts w:ascii="Times New Roman" w:hAnsi="Times New Roman"/>
          <w:sz w:val="28"/>
        </w:rPr>
        <w:t>, Е.</w:t>
      </w:r>
    </w:p>
    <w:p w14:paraId="5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М. </w:t>
      </w:r>
      <w:r>
        <w:rPr>
          <w:rFonts w:ascii="Times New Roman" w:hAnsi="Times New Roman"/>
          <w:sz w:val="28"/>
        </w:rPr>
        <w:t>Мастюкова</w:t>
      </w:r>
      <w:r>
        <w:rPr>
          <w:rFonts w:ascii="Times New Roman" w:hAnsi="Times New Roman"/>
          <w:sz w:val="28"/>
        </w:rPr>
        <w:t xml:space="preserve">, Е. Ф. </w:t>
      </w:r>
      <w:r>
        <w:rPr>
          <w:rFonts w:ascii="Times New Roman" w:hAnsi="Times New Roman"/>
          <w:sz w:val="28"/>
        </w:rPr>
        <w:t>Соботович</w:t>
      </w:r>
      <w:r>
        <w:rPr>
          <w:rFonts w:ascii="Times New Roman" w:hAnsi="Times New Roman"/>
          <w:sz w:val="28"/>
        </w:rPr>
        <w:t>, Т.Б. Филичева, Г. В. Чиркина</w:t>
      </w:r>
    </w:p>
    <w:p w14:paraId="5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идр</w:t>
      </w:r>
      <w:r>
        <w:rPr>
          <w:rFonts w:ascii="Times New Roman" w:hAnsi="Times New Roman"/>
          <w:sz w:val="28"/>
        </w:rPr>
        <w:t>.).</w:t>
      </w:r>
    </w:p>
    <w:p w14:paraId="5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Настоящая программа руководствуется </w:t>
      </w:r>
      <w:r>
        <w:rPr>
          <w:rFonts w:ascii="Times New Roman" w:hAnsi="Times New Roman"/>
          <w:sz w:val="28"/>
        </w:rPr>
        <w:t>следующими</w:t>
      </w:r>
      <w:r>
        <w:rPr>
          <w:rFonts w:ascii="Times New Roman" w:hAnsi="Times New Roman"/>
          <w:sz w:val="28"/>
        </w:rPr>
        <w:t xml:space="preserve"> нормативно-</w:t>
      </w:r>
    </w:p>
    <w:p w14:paraId="5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правовыми документами:</w:t>
      </w:r>
    </w:p>
    <w:p w14:paraId="5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Конституция Российской̆ Федерации;</w:t>
      </w:r>
    </w:p>
    <w:p w14:paraId="5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Федеральный закон «Об образовании в Российской Федерации» </w:t>
      </w:r>
      <w:r>
        <w:rPr>
          <w:rFonts w:ascii="Times New Roman" w:hAnsi="Times New Roman"/>
          <w:sz w:val="28"/>
        </w:rPr>
        <w:t>от</w:t>
      </w:r>
    </w:p>
    <w:p w14:paraId="5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29.12.2012г. </w:t>
      </w:r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 xml:space="preserve"> 273-ФЗ;</w:t>
      </w:r>
    </w:p>
    <w:p w14:paraId="5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Приказ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России от 17.10.2013 </w:t>
      </w:r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 xml:space="preserve"> 1155 «Об утверждении</w:t>
      </w:r>
    </w:p>
    <w:p w14:paraId="5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федерального государственного образовательного стандарта</w:t>
      </w:r>
    </w:p>
    <w:p w14:paraId="5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дошкольного образования»;</w:t>
      </w:r>
    </w:p>
    <w:p w14:paraId="5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Письмо 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России 28.02.2014 </w:t>
      </w:r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 xml:space="preserve"> 08-249 «Комментарии </w:t>
      </w:r>
      <w:r>
        <w:rPr>
          <w:rFonts w:ascii="Times New Roman" w:hAnsi="Times New Roman"/>
          <w:sz w:val="28"/>
        </w:rPr>
        <w:t>к</w:t>
      </w:r>
    </w:p>
    <w:p w14:paraId="5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ФГОС дошкольного образования»;</w:t>
      </w:r>
    </w:p>
    <w:p w14:paraId="5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Приказ Министерства образования и науки Российской Федерации</w:t>
      </w:r>
    </w:p>
    <w:p w14:paraId="5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Минобрнауки</w:t>
      </w:r>
      <w:r>
        <w:rPr>
          <w:rFonts w:ascii="Times New Roman" w:hAnsi="Times New Roman"/>
          <w:sz w:val="28"/>
        </w:rPr>
        <w:t xml:space="preserve"> России) от 30 августа 2013 г. N 1014 г. Москва "</w:t>
      </w:r>
      <w:r>
        <w:rPr>
          <w:rFonts w:ascii="Times New Roman" w:hAnsi="Times New Roman"/>
          <w:sz w:val="28"/>
        </w:rPr>
        <w:t>Об</w:t>
      </w:r>
    </w:p>
    <w:p w14:paraId="6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утверждении</w:t>
      </w:r>
      <w:r>
        <w:rPr>
          <w:rFonts w:ascii="Times New Roman" w:hAnsi="Times New Roman"/>
          <w:sz w:val="28"/>
        </w:rPr>
        <w:t xml:space="preserve"> Порядка организации и осуществления образовательной</w:t>
      </w:r>
    </w:p>
    <w:p w14:paraId="6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деятельности по основным общеобразовательным программам -</w:t>
      </w:r>
    </w:p>
    <w:p w14:paraId="6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образовательным программам дошкольного образования";</w:t>
      </w:r>
    </w:p>
    <w:p w14:paraId="6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ФЗ от 30 июня 2007 г. </w:t>
      </w:r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 xml:space="preserve"> 120-ФЗ «О внесении изменений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отдельные</w:t>
      </w:r>
    </w:p>
    <w:p w14:paraId="6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законодательные акты Российской Федерации по вопросу о гражданах</w:t>
      </w:r>
    </w:p>
    <w:p w14:paraId="6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ограниченными возможностями здоровья»;</w:t>
      </w:r>
    </w:p>
    <w:p w14:paraId="6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Письмо Министерства образования и науки РФ от 18.04.2008 </w:t>
      </w:r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 xml:space="preserve"> АФ-</w:t>
      </w:r>
    </w:p>
    <w:p w14:paraId="6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150/06 «О создании условий для получения образования детьми </w:t>
      </w:r>
      <w:r>
        <w:rPr>
          <w:rFonts w:ascii="Times New Roman" w:hAnsi="Times New Roman"/>
          <w:sz w:val="28"/>
        </w:rPr>
        <w:t>с</w:t>
      </w:r>
    </w:p>
    <w:p w14:paraId="6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ограниченными возможностями здоровья и детьми-инвалидами»;</w:t>
      </w:r>
    </w:p>
    <w:p w14:paraId="6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"Об основных гарантиях прав ребенка в Российской Федерации", от 6</w:t>
      </w:r>
    </w:p>
    <w:p w14:paraId="6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октября 1999 г. N 184-ФЗ</w:t>
      </w:r>
    </w:p>
    <w:p w14:paraId="6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Постановление Главного государственного санитарного врача РФ </w:t>
      </w:r>
      <w:r>
        <w:rPr>
          <w:rFonts w:ascii="Times New Roman" w:hAnsi="Times New Roman"/>
          <w:sz w:val="28"/>
        </w:rPr>
        <w:t>от</w:t>
      </w:r>
    </w:p>
    <w:p w14:paraId="6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15.05.2013 </w:t>
      </w:r>
      <w:r>
        <w:rPr>
          <w:rFonts w:ascii="Times New Roman" w:hAnsi="Times New Roman"/>
          <w:sz w:val="28"/>
        </w:rPr>
        <w:t>No</w:t>
      </w:r>
      <w:r>
        <w:rPr>
          <w:rFonts w:ascii="Times New Roman" w:hAnsi="Times New Roman"/>
          <w:sz w:val="28"/>
        </w:rPr>
        <w:t xml:space="preserve"> 26 «Об утверждении СанПиН 2.4.1.3049-13 «Санитарно-</w:t>
      </w:r>
    </w:p>
    <w:p w14:paraId="6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эпидемиологические требования к устройству, содержанию и</w:t>
      </w:r>
    </w:p>
    <w:p w14:paraId="6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режима работы </w:t>
      </w:r>
      <w:r>
        <w:rPr>
          <w:rFonts w:ascii="Times New Roman" w:hAnsi="Times New Roman"/>
          <w:sz w:val="28"/>
        </w:rPr>
        <w:t>дошкольных</w:t>
      </w:r>
      <w:r>
        <w:rPr>
          <w:rFonts w:ascii="Times New Roman" w:hAnsi="Times New Roman"/>
          <w:sz w:val="28"/>
        </w:rPr>
        <w:t xml:space="preserve"> образовательных</w:t>
      </w:r>
    </w:p>
    <w:p w14:paraId="6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организаций»</w:t>
      </w:r>
    </w:p>
    <w:p w14:paraId="7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базой рабочей программы являются:</w:t>
      </w:r>
    </w:p>
    <w:p w14:paraId="71000000">
      <w:pPr>
        <w:tabs>
          <w:tab w:leader="none" w:pos="426" w:val="left"/>
          <w:tab w:leader="none" w:pos="993" w:val="left"/>
        </w:tabs>
        <w:spacing w:after="0" w:line="360" w:lineRule="auto"/>
        <w:ind w:firstLine="36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.Примерная Адаптированная Основная Образовательная Программа для дошкольников с тяжелыми нарушениями речи / Л. Б. </w:t>
      </w:r>
      <w:r>
        <w:rPr>
          <w:rFonts w:ascii="Times New Roman" w:hAnsi="Times New Roman"/>
          <w:sz w:val="28"/>
        </w:rPr>
        <w:t>Баряева</w:t>
      </w:r>
      <w:r>
        <w:rPr>
          <w:rFonts w:ascii="Times New Roman" w:hAnsi="Times New Roman"/>
          <w:sz w:val="28"/>
        </w:rPr>
        <w:t xml:space="preserve">, Т.В. </w:t>
      </w:r>
      <w:r>
        <w:rPr>
          <w:rFonts w:ascii="Times New Roman" w:hAnsi="Times New Roman"/>
          <w:sz w:val="28"/>
        </w:rPr>
        <w:t>Волосовец</w:t>
      </w:r>
      <w:r>
        <w:rPr>
          <w:rFonts w:ascii="Times New Roman" w:hAnsi="Times New Roman"/>
          <w:sz w:val="28"/>
        </w:rPr>
        <w:t xml:space="preserve">, О. П. </w:t>
      </w:r>
      <w:r>
        <w:rPr>
          <w:rFonts w:ascii="Times New Roman" w:hAnsi="Times New Roman"/>
          <w:sz w:val="28"/>
        </w:rPr>
        <w:t>Гаврилушкина</w:t>
      </w:r>
      <w:r>
        <w:rPr>
          <w:rFonts w:ascii="Times New Roman" w:hAnsi="Times New Roman"/>
          <w:sz w:val="28"/>
        </w:rPr>
        <w:t>, Г. Г. Голубева и др.; Под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ед. проф. Л. В. Лопатиной. — СПб., 2014. — 386 </w:t>
      </w:r>
      <w:r>
        <w:rPr>
          <w:rFonts w:ascii="Times New Roman" w:hAnsi="Times New Roman"/>
          <w:sz w:val="28"/>
        </w:rPr>
        <w:t>с</w:t>
      </w:r>
    </w:p>
    <w:p w14:paraId="7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-</w:t>
      </w:r>
      <w:r>
        <w:rPr>
          <w:rFonts w:ascii="Times New Roman" w:hAnsi="Times New Roman"/>
          <w:sz w:val="28"/>
        </w:rPr>
        <w:t xml:space="preserve">2.  «От рождения до школы» под ред. Н. В. </w:t>
      </w:r>
      <w:r>
        <w:rPr>
          <w:rFonts w:ascii="Times New Roman" w:hAnsi="Times New Roman"/>
          <w:sz w:val="28"/>
        </w:rPr>
        <w:t>Вераксы</w:t>
      </w:r>
      <w:r>
        <w:rPr>
          <w:rFonts w:ascii="Times New Roman" w:hAnsi="Times New Roman"/>
          <w:sz w:val="28"/>
        </w:rPr>
        <w:t>, Т. С. Комаровой, М. А.</w:t>
      </w:r>
    </w:p>
    <w:p w14:paraId="7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Дополнительной:</w:t>
      </w:r>
    </w:p>
    <w:p w14:paraId="74000000">
      <w:pPr>
        <w:tabs>
          <w:tab w:leader="none" w:pos="426" w:val="left"/>
          <w:tab w:leader="none" w:pos="993" w:val="left"/>
        </w:tabs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Т.Б.Филичева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Г.В.Чиркина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Т.В.Туманова</w:t>
      </w:r>
      <w:r>
        <w:rPr>
          <w:rFonts w:ascii="Times New Roman" w:hAnsi="Times New Roman"/>
          <w:sz w:val="28"/>
        </w:rPr>
        <w:t>.  Коррекция нарушений речи. Программы дошкольных образовательных учреждений компенсирующего вида для детей с нарушениями речи: Программа логопедической работы по преодолению фонетико-фонематического недоразвития у детей, Программа логопедической работы по преодолению общего недоразвития речи. Программа логопедической работы с заикающимися детьми, Программа логопедической работы с детьми, овладевающими русским (неродным) языком.- М.:П. 2009.</w:t>
      </w:r>
    </w:p>
    <w:p w14:paraId="7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разработке программы использов</w:t>
      </w:r>
      <w:r>
        <w:rPr>
          <w:rFonts w:ascii="Times New Roman" w:hAnsi="Times New Roman"/>
          <w:sz w:val="28"/>
        </w:rPr>
        <w:t>ан личный опыт работы учителей-</w:t>
      </w:r>
      <w:r>
        <w:rPr>
          <w:rFonts w:ascii="Times New Roman" w:hAnsi="Times New Roman"/>
          <w:sz w:val="28"/>
        </w:rPr>
        <w:t xml:space="preserve">логопедов </w:t>
      </w:r>
      <w:r>
        <w:rPr>
          <w:rFonts w:ascii="Times New Roman" w:hAnsi="Times New Roman"/>
          <w:sz w:val="28"/>
        </w:rPr>
        <w:t xml:space="preserve">МБОУ «Школа </w:t>
      </w:r>
      <w:r>
        <w:rPr>
          <w:rFonts w:ascii="Times New Roman" w:hAnsi="Times New Roman"/>
          <w:sz w:val="28"/>
        </w:rPr>
        <w:t>N</w:t>
      </w:r>
      <w:r>
        <w:rPr>
          <w:rFonts w:ascii="Times New Roman" w:hAnsi="Times New Roman"/>
          <w:sz w:val="28"/>
        </w:rPr>
        <w:t xml:space="preserve"> 100-Центр образования»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детьми с нарушениями речи.</w:t>
      </w:r>
    </w:p>
    <w:p w14:paraId="7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основу формирования программы положены следующие принципы:</w:t>
      </w:r>
    </w:p>
    <w:p w14:paraId="7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принципы государственной политики РФ в области образования:</w:t>
      </w:r>
    </w:p>
    <w:p w14:paraId="7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(гуманистический характер образования, единство образовательного</w:t>
      </w:r>
    </w:p>
    <w:p w14:paraId="7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пространства на территории Российской Федерации, светский характер</w:t>
      </w:r>
    </w:p>
    <w:p w14:paraId="7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образования, общедоступность образования, адаптивность системы</w:t>
      </w:r>
      <w:r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Статья 3</w:t>
      </w:r>
    </w:p>
    <w:p w14:paraId="7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часть 1 Федерального закона Российской Федерации «Об образовании </w:t>
      </w:r>
      <w:r>
        <w:rPr>
          <w:rFonts w:ascii="Times New Roman" w:hAnsi="Times New Roman"/>
          <w:sz w:val="28"/>
        </w:rPr>
        <w:t>в</w:t>
      </w:r>
    </w:p>
    <w:p w14:paraId="7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Российской Федерации» N 273-ФЗ (в ред. Федеральных законов от 07.05.2013</w:t>
      </w:r>
    </w:p>
    <w:p w14:paraId="7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 99-ФЗ, от 23.07.2013 N 203-ФЗ).</w:t>
      </w:r>
    </w:p>
    <w:p w14:paraId="7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принцип учета </w:t>
      </w:r>
      <w:r>
        <w:rPr>
          <w:rFonts w:ascii="Times New Roman" w:hAnsi="Times New Roman"/>
          <w:sz w:val="28"/>
        </w:rPr>
        <w:t>типологических</w:t>
      </w:r>
      <w:r>
        <w:rPr>
          <w:rFonts w:ascii="Times New Roman" w:hAnsi="Times New Roman"/>
          <w:sz w:val="28"/>
        </w:rPr>
        <w:t xml:space="preserve"> и индивидуальных образовательных</w:t>
      </w:r>
    </w:p>
    <w:p w14:paraId="7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потребностей обучающихся;</w:t>
      </w:r>
    </w:p>
    <w:p w14:paraId="8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коррекционной направленности образовательного процесса; -</w:t>
      </w:r>
    </w:p>
    <w:p w14:paraId="8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развивающей направленности образовательного процесса,</w:t>
      </w:r>
    </w:p>
    <w:p w14:paraId="8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ориентирующий его на развитие личности обучающегося и расширение его</w:t>
      </w:r>
    </w:p>
    <w:p w14:paraId="8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«зоны ближайшего развития» с учетом </w:t>
      </w:r>
      <w:r>
        <w:rPr>
          <w:rFonts w:ascii="Times New Roman" w:hAnsi="Times New Roman"/>
          <w:sz w:val="28"/>
        </w:rPr>
        <w:t>особых</w:t>
      </w:r>
      <w:r>
        <w:rPr>
          <w:rFonts w:ascii="Times New Roman" w:hAnsi="Times New Roman"/>
          <w:sz w:val="28"/>
        </w:rPr>
        <w:t xml:space="preserve"> образовательных</w:t>
      </w:r>
    </w:p>
    <w:p w14:paraId="8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потребностей; - онтогенетический принцип;</w:t>
      </w:r>
    </w:p>
    <w:p w14:paraId="8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преемственности, предполагающий при проектировании</w:t>
      </w:r>
    </w:p>
    <w:p w14:paraId="8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адаптированной программы начального общего образования ориентировку</w:t>
      </w:r>
    </w:p>
    <w:p w14:paraId="8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программу основного общего образования, что обеспечивает</w:t>
      </w:r>
    </w:p>
    <w:p w14:paraId="8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непрерывность образования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с нарушениями речевого</w:t>
      </w:r>
    </w:p>
    <w:p w14:paraId="8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развития;</w:t>
      </w:r>
    </w:p>
    <w:p w14:paraId="8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целостности содержания образования, поскольку в основу</w:t>
      </w:r>
    </w:p>
    <w:p w14:paraId="8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структуры содержания образования положено не понятие предмета, а ―</w:t>
      </w:r>
    </w:p>
    <w:p w14:paraId="8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«образовательной области»;</w:t>
      </w:r>
    </w:p>
    <w:p w14:paraId="8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направленности на формирование деятельности, обеспечивает</w:t>
      </w:r>
    </w:p>
    <w:p w14:paraId="8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овладения обучающимися с нарушениями речевого развития</w:t>
      </w:r>
    </w:p>
    <w:p w14:paraId="8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всеми видами доступной им предметно-практической деятельности,</w:t>
      </w:r>
    </w:p>
    <w:p w14:paraId="9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способами и приемами познавательной и учебной деятельности,</w:t>
      </w:r>
    </w:p>
    <w:p w14:paraId="9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коммуникативной деятельности и нормативным поведением;</w:t>
      </w:r>
    </w:p>
    <w:p w14:paraId="9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переноса усвоенных знаний, умений, и навыков и отношений,</w:t>
      </w:r>
    </w:p>
    <w:p w14:paraId="9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сформированных в условиях учебной ситуации,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различные жизненные</w:t>
      </w:r>
    </w:p>
    <w:p w14:paraId="9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ситуации, что обеспечит готовность обучающегося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самостоятельной</w:t>
      </w:r>
    </w:p>
    <w:p w14:paraId="9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ориентировке и активной деятельности в реальном мире;</w:t>
      </w:r>
    </w:p>
    <w:p w14:paraId="9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принцип сотрудничества с семьей.</w:t>
      </w:r>
    </w:p>
    <w:p w14:paraId="9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Исходя из ФГОС </w:t>
      </w:r>
      <w:r>
        <w:rPr>
          <w:rFonts w:ascii="Times New Roman" w:hAnsi="Times New Roman"/>
          <w:sz w:val="28"/>
        </w:rPr>
        <w:t>ДО</w:t>
      </w:r>
      <w:r>
        <w:rPr>
          <w:rFonts w:ascii="Times New Roman" w:hAnsi="Times New Roman"/>
          <w:sz w:val="28"/>
        </w:rPr>
        <w:t xml:space="preserve"> в «Программе» учитываются:</w:t>
      </w:r>
    </w:p>
    <w:p w14:paraId="9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индивидуальные потребности ребенка с тяжелыми нарушениями</w:t>
      </w:r>
    </w:p>
    <w:p w14:paraId="9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речи, связанные с его жизненной ситуацией и состоянием здоровья,</w:t>
      </w:r>
    </w:p>
    <w:p w14:paraId="9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определяющие особые условия получения им образовани</w:t>
      </w:r>
      <w:r>
        <w:rPr>
          <w:rFonts w:ascii="Times New Roman" w:hAnsi="Times New Roman"/>
          <w:sz w:val="28"/>
        </w:rPr>
        <w:t>я(</w:t>
      </w:r>
      <w:r>
        <w:rPr>
          <w:rFonts w:ascii="Times New Roman" w:hAnsi="Times New Roman"/>
          <w:sz w:val="28"/>
        </w:rPr>
        <w:t>далее—особые</w:t>
      </w:r>
    </w:p>
    <w:p w14:paraId="9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образовательные потребности), индивидуальные потребности детей </w:t>
      </w:r>
      <w:r>
        <w:rPr>
          <w:rFonts w:ascii="Times New Roman" w:hAnsi="Times New Roman"/>
          <w:sz w:val="28"/>
        </w:rPr>
        <w:t>с</w:t>
      </w:r>
    </w:p>
    <w:p w14:paraId="9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тяжелыми нарушениями речи;</w:t>
      </w:r>
    </w:p>
    <w:p w14:paraId="9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возрастная адекватность дошкольного образования (соответствие условий,</w:t>
      </w:r>
    </w:p>
    <w:p w14:paraId="9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требований, методов возрасту и особенностям развития);</w:t>
      </w:r>
    </w:p>
    <w:p w14:paraId="9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построение образовательной деятельности на основе </w:t>
      </w:r>
      <w:r>
        <w:rPr>
          <w:rFonts w:ascii="Times New Roman" w:hAnsi="Times New Roman"/>
          <w:sz w:val="28"/>
        </w:rPr>
        <w:t>индивидуальных</w:t>
      </w:r>
    </w:p>
    <w:p w14:paraId="A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особенностей каждого ребенка, когда сам ребенок становится субъектом</w:t>
      </w:r>
    </w:p>
    <w:p w14:paraId="A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образования;</w:t>
      </w:r>
    </w:p>
    <w:p w14:paraId="A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возможности освоения ребенком с нарушением речи «Программы» </w:t>
      </w:r>
      <w:r>
        <w:rPr>
          <w:rFonts w:ascii="Times New Roman" w:hAnsi="Times New Roman"/>
          <w:sz w:val="28"/>
        </w:rPr>
        <w:t>на</w:t>
      </w:r>
    </w:p>
    <w:p w14:paraId="A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разных </w:t>
      </w:r>
      <w:r>
        <w:rPr>
          <w:rFonts w:ascii="Times New Roman" w:hAnsi="Times New Roman"/>
          <w:sz w:val="28"/>
        </w:rPr>
        <w:t>этапах</w:t>
      </w:r>
      <w:r>
        <w:rPr>
          <w:rFonts w:ascii="Times New Roman" w:hAnsi="Times New Roman"/>
          <w:sz w:val="28"/>
        </w:rPr>
        <w:t xml:space="preserve"> ее реализации;</w:t>
      </w:r>
    </w:p>
    <w:p w14:paraId="A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специальные условия для получения образования детьми с ОНР, </w:t>
      </w:r>
      <w:r>
        <w:rPr>
          <w:rFonts w:ascii="Times New Roman" w:hAnsi="Times New Roman"/>
          <w:sz w:val="28"/>
        </w:rPr>
        <w:t>в</w:t>
      </w:r>
    </w:p>
    <w:p w14:paraId="A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том числе использование специальных методов, методических пособий и</w:t>
      </w:r>
    </w:p>
    <w:p w14:paraId="A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дидактических материалов, проведение групповых, </w:t>
      </w:r>
      <w:r>
        <w:rPr>
          <w:rFonts w:ascii="Times New Roman" w:hAnsi="Times New Roman"/>
          <w:sz w:val="28"/>
        </w:rPr>
        <w:t>ииндивидуальных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кор</w:t>
      </w:r>
      <w:r>
        <w:rPr>
          <w:rFonts w:ascii="Times New Roman" w:hAnsi="Times New Roman"/>
          <w:sz w:val="28"/>
        </w:rPr>
        <w:t>-</w:t>
      </w:r>
    </w:p>
    <w:p w14:paraId="A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рекционных</w:t>
      </w:r>
      <w:r>
        <w:rPr>
          <w:rFonts w:ascii="Times New Roman" w:hAnsi="Times New Roman"/>
          <w:sz w:val="28"/>
        </w:rPr>
        <w:t xml:space="preserve"> занятий и осуществления квалифицированной коррекции</w:t>
      </w:r>
    </w:p>
    <w:p w14:paraId="A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нарушений их развития.</w:t>
      </w:r>
    </w:p>
    <w:p w14:paraId="A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Коррекционно-развивающая психолого-педагогическая работа должна</w:t>
      </w:r>
    </w:p>
    <w:p w14:paraId="A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быть </w:t>
      </w:r>
      <w:r>
        <w:rPr>
          <w:rFonts w:ascii="Times New Roman" w:hAnsi="Times New Roman"/>
          <w:sz w:val="28"/>
        </w:rPr>
        <w:t>направлена</w:t>
      </w:r>
      <w:r>
        <w:rPr>
          <w:rFonts w:ascii="Times New Roman" w:hAnsi="Times New Roman"/>
          <w:sz w:val="28"/>
        </w:rPr>
        <w:t xml:space="preserve"> на:</w:t>
      </w:r>
    </w:p>
    <w:p w14:paraId="A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преодоление нарушений развития различных категорий детей </w:t>
      </w:r>
      <w:r>
        <w:rPr>
          <w:rFonts w:ascii="Times New Roman" w:hAnsi="Times New Roman"/>
          <w:sz w:val="28"/>
        </w:rPr>
        <w:t>с</w:t>
      </w:r>
    </w:p>
    <w:p w14:paraId="A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ОНР, оказание им квалифицированной помощи в освоении «Программы»;</w:t>
      </w:r>
    </w:p>
    <w:p w14:paraId="A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разностороннее развитие детей с учетом их возрастных и</w:t>
      </w:r>
    </w:p>
    <w:p w14:paraId="A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индивидуальных особенностей и особых образовательных потребностей,</w:t>
      </w:r>
    </w:p>
    <w:p w14:paraId="A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социальной адаптации.</w:t>
      </w:r>
    </w:p>
    <w:p w14:paraId="B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«Программа» также строится на основе принципов дошкольного</w:t>
      </w:r>
    </w:p>
    <w:p w14:paraId="B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образования, </w:t>
      </w:r>
      <w:r>
        <w:rPr>
          <w:rFonts w:ascii="Times New Roman" w:hAnsi="Times New Roman"/>
          <w:sz w:val="28"/>
        </w:rPr>
        <w:t>изложенных</w:t>
      </w:r>
      <w:r>
        <w:rPr>
          <w:rFonts w:ascii="Times New Roman" w:hAnsi="Times New Roman"/>
          <w:sz w:val="28"/>
        </w:rPr>
        <w:t xml:space="preserve"> в ФГОС ДО:</w:t>
      </w:r>
    </w:p>
    <w:p w14:paraId="B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-полноценное проживание ребенком всех этапов детства,</w:t>
      </w:r>
    </w:p>
    <w:p w14:paraId="B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обогащени</w:t>
      </w:r>
      <w:r>
        <w:rPr>
          <w:rFonts w:ascii="Times New Roman" w:hAnsi="Times New Roman"/>
          <w:sz w:val="28"/>
        </w:rPr>
        <w:t>е(</w:t>
      </w:r>
      <w:r>
        <w:rPr>
          <w:rFonts w:ascii="Times New Roman" w:hAnsi="Times New Roman"/>
          <w:sz w:val="28"/>
        </w:rPr>
        <w:t>амплификация) детского развития;</w:t>
      </w:r>
    </w:p>
    <w:p w14:paraId="B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-построение образовательной деятельности на основе </w:t>
      </w:r>
      <w:r>
        <w:rPr>
          <w:rFonts w:ascii="Times New Roman" w:hAnsi="Times New Roman"/>
          <w:sz w:val="28"/>
        </w:rPr>
        <w:t>индивидуальных</w:t>
      </w:r>
    </w:p>
    <w:p w14:paraId="B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особенностей каждого ребенка, при котором сам ребенок проявляет</w:t>
      </w:r>
    </w:p>
    <w:p w14:paraId="B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активность в выборе содержания своего образования, становится субъектом</w:t>
      </w:r>
    </w:p>
    <w:p w14:paraId="B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образования;</w:t>
      </w:r>
    </w:p>
    <w:p w14:paraId="B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-содействие и сотрудничество детей и взрослых, признание ребенка</w:t>
      </w:r>
    </w:p>
    <w:p w14:paraId="B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полноценным участником (субъектом) образовательных отношений;</w:t>
      </w:r>
    </w:p>
    <w:p w14:paraId="B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-поддержка инициативы детей в различных видах деятельности;</w:t>
      </w:r>
    </w:p>
    <w:p w14:paraId="B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-сотрудничество организации с семьями;</w:t>
      </w:r>
    </w:p>
    <w:p w14:paraId="B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-приобщение детей к социокультурным нормам, традициям </w:t>
      </w:r>
      <w:r>
        <w:rPr>
          <w:rFonts w:ascii="Times New Roman" w:hAnsi="Times New Roman"/>
          <w:sz w:val="28"/>
        </w:rPr>
        <w:t>семьи</w:t>
      </w:r>
      <w:r>
        <w:rPr>
          <w:rFonts w:ascii="Times New Roman" w:hAnsi="Times New Roman"/>
          <w:sz w:val="28"/>
        </w:rPr>
        <w:t>,о</w:t>
      </w:r>
      <w:r>
        <w:rPr>
          <w:rFonts w:ascii="Times New Roman" w:hAnsi="Times New Roman"/>
          <w:sz w:val="28"/>
        </w:rPr>
        <w:t>бщества</w:t>
      </w:r>
      <w:r>
        <w:rPr>
          <w:rFonts w:ascii="Times New Roman" w:hAnsi="Times New Roman"/>
          <w:sz w:val="28"/>
        </w:rPr>
        <w:t xml:space="preserve"> и</w:t>
      </w:r>
    </w:p>
    <w:p w14:paraId="B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государства;</w:t>
      </w:r>
    </w:p>
    <w:p w14:paraId="B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-формирование познавательных интересов и познавательных действий</w:t>
      </w:r>
    </w:p>
    <w:p w14:paraId="B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ребенка в различных видах деятельности;</w:t>
      </w:r>
    </w:p>
    <w:p w14:paraId="C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-возрастная адекватность дошкольного образования (соответствие условий,</w:t>
      </w:r>
    </w:p>
    <w:p w14:paraId="C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требований, методов возрасту и особенностей развития);</w:t>
      </w:r>
    </w:p>
    <w:p w14:paraId="C2000000">
      <w:pPr>
        <w:spacing w:line="360" w:lineRule="auto"/>
        <w:ind/>
        <w:rPr>
          <w:rFonts w:ascii="Times New Roman" w:hAnsi="Times New Roman"/>
          <w:sz w:val="28"/>
        </w:rPr>
      </w:pPr>
    </w:p>
    <w:p w14:paraId="C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 этнокультурной ситуации развития детей.</w:t>
      </w:r>
    </w:p>
    <w:p w14:paraId="C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программы определено с учетом </w:t>
      </w:r>
      <w:r>
        <w:rPr>
          <w:rFonts w:ascii="Times New Roman" w:hAnsi="Times New Roman"/>
          <w:sz w:val="28"/>
        </w:rPr>
        <w:t>дидактических</w:t>
      </w:r>
    </w:p>
    <w:p w14:paraId="C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принципов: от </w:t>
      </w:r>
      <w:r>
        <w:rPr>
          <w:rFonts w:ascii="Times New Roman" w:hAnsi="Times New Roman"/>
          <w:sz w:val="28"/>
        </w:rPr>
        <w:t>простого</w:t>
      </w:r>
      <w:r>
        <w:rPr>
          <w:rFonts w:ascii="Times New Roman" w:hAnsi="Times New Roman"/>
          <w:sz w:val="28"/>
        </w:rPr>
        <w:t xml:space="preserve"> к сложному, систематичность, доступность и</w:t>
      </w:r>
    </w:p>
    <w:p w14:paraId="C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повторяемость материала, опора на сохранное звено, комплексность с точки</w:t>
      </w:r>
    </w:p>
    <w:p w14:paraId="C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развития речи. Реализация принципа комплексности способствует более</w:t>
      </w:r>
    </w:p>
    <w:p w14:paraId="C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высоким темпам общего и речевого развития детей и предусматривает</w:t>
      </w:r>
    </w:p>
    <w:p w14:paraId="C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совместную работу учителя - логопеда, воспитателя, музыкального</w:t>
      </w:r>
    </w:p>
    <w:p w14:paraId="C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руководителя, руководителя физического воспитания, медицинского</w:t>
      </w:r>
    </w:p>
    <w:p w14:paraId="C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работника.</w:t>
      </w:r>
    </w:p>
    <w:p w14:paraId="C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группе компенсирующей направленности для детей с </w:t>
      </w:r>
      <w:r>
        <w:rPr>
          <w:rFonts w:ascii="Times New Roman" w:hAnsi="Times New Roman"/>
          <w:sz w:val="28"/>
        </w:rPr>
        <w:t>тяжёлыми</w:t>
      </w:r>
    </w:p>
    <w:p w14:paraId="C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нарушениями речи коррекционное направление работы является ведущим, а</w:t>
      </w:r>
    </w:p>
    <w:p w14:paraId="C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общеобразовательное</w:t>
      </w:r>
      <w:r>
        <w:rPr>
          <w:rFonts w:ascii="Times New Roman" w:hAnsi="Times New Roman"/>
          <w:sz w:val="28"/>
        </w:rPr>
        <w:t xml:space="preserve"> — подчиненным. Все педагоги, следят за речью детей</w:t>
      </w:r>
    </w:p>
    <w:p w14:paraId="C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закрепляют речевые навыки, сформированные логопедом. Кроме того, все</w:t>
      </w:r>
    </w:p>
    <w:p w14:paraId="D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специалисты под руководством логопеда занимаются </w:t>
      </w:r>
      <w:r>
        <w:rPr>
          <w:rFonts w:ascii="Times New Roman" w:hAnsi="Times New Roman"/>
          <w:sz w:val="28"/>
        </w:rPr>
        <w:t>коррекционной</w:t>
      </w:r>
    </w:p>
    <w:p w14:paraId="D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работой, участвуют в исправлении речевого нарушения и </w:t>
      </w:r>
      <w:r>
        <w:rPr>
          <w:rFonts w:ascii="Times New Roman" w:hAnsi="Times New Roman"/>
          <w:sz w:val="28"/>
        </w:rPr>
        <w:t>связанных</w:t>
      </w:r>
      <w:r>
        <w:rPr>
          <w:rFonts w:ascii="Times New Roman" w:hAnsi="Times New Roman"/>
          <w:sz w:val="28"/>
        </w:rPr>
        <w:t xml:space="preserve"> с ним</w:t>
      </w:r>
    </w:p>
    <w:p w14:paraId="D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процессов. Все специалисты в своей работе учитывают возрастные и</w:t>
      </w:r>
    </w:p>
    <w:p w14:paraId="D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личностные особенности детей, состояние их двигательной сферы, характер</w:t>
      </w:r>
    </w:p>
    <w:p w14:paraId="D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степень нарушения речевых и неречевых процессов: пространственного</w:t>
      </w:r>
    </w:p>
    <w:p w14:paraId="D5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гнозиса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праксиса</w:t>
      </w:r>
      <w:r>
        <w:rPr>
          <w:rFonts w:ascii="Times New Roman" w:hAnsi="Times New Roman"/>
          <w:sz w:val="28"/>
        </w:rPr>
        <w:t>, слухового и зрительного восприятия, внимания, памяти и</w:t>
      </w:r>
    </w:p>
    <w:p w14:paraId="D6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т.д. Воспитатель, музыкальный руководитель, руководитель </w:t>
      </w:r>
      <w:r>
        <w:rPr>
          <w:rFonts w:ascii="Times New Roman" w:hAnsi="Times New Roman"/>
          <w:sz w:val="28"/>
        </w:rPr>
        <w:t>физического</w:t>
      </w:r>
    </w:p>
    <w:p w14:paraId="D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воспитания осуществляют общеобразовательные мероприятия,</w:t>
      </w:r>
    </w:p>
    <w:p w14:paraId="D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предусмотренные</w:t>
      </w:r>
      <w:r>
        <w:rPr>
          <w:rFonts w:ascii="Times New Roman" w:hAnsi="Times New Roman"/>
          <w:sz w:val="28"/>
        </w:rPr>
        <w:t xml:space="preserve"> программой детского сада, занимаются умственным,</w:t>
      </w:r>
    </w:p>
    <w:p w14:paraId="D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нравственным, эстетическим, физическим, патриотическим воспитанием,</w:t>
      </w:r>
    </w:p>
    <w:p w14:paraId="D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обеспечивая тем самым гармоничное всестороннее развитие детей</w:t>
      </w:r>
    </w:p>
    <w:p w14:paraId="D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имеющими</w:t>
      </w:r>
      <w:r>
        <w:rPr>
          <w:rFonts w:ascii="Times New Roman" w:hAnsi="Times New Roman"/>
          <w:sz w:val="28"/>
        </w:rPr>
        <w:t xml:space="preserve"> тяжёлые нарушения речи.</w:t>
      </w:r>
    </w:p>
    <w:p w14:paraId="DC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программы.</w:t>
      </w:r>
    </w:p>
    <w:p w14:paraId="DD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 реализации «Программы» ― 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развития, развития инициативы и творческих способностей на основе сотрудничества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взрослыми и сверстниками в соответствующих возрасту видах деятельности.</w:t>
      </w:r>
    </w:p>
    <w:p w14:paraId="DE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Коррекционно-образовательный процесс представлен в «Программе» как целостная структура, а сама «Программа» является парциальной по отношению к адаптированной основной образовательной программе для дошкольников с тяжелыми нарушениями речи МБОУ «Школа 100-центр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z w:val="28"/>
        </w:rPr>
        <w:t>»Д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, используется как основа для организации коррекционно-образовательного процесса при тяжелом нарушении речи у детей, а также в ходе проектирования индивидуальных коррекционных программ. </w:t>
      </w:r>
    </w:p>
    <w:p w14:paraId="DF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</w:p>
    <w:p w14:paraId="E0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</w:p>
    <w:p w14:paraId="E1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 «Программы»:</w:t>
      </w:r>
    </w:p>
    <w:p w14:paraId="E2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организовать совместную деятельность специалистов дошкольной организации в психолого-педагогическом изучении детей с речевыми расстройствами;</w:t>
      </w:r>
    </w:p>
    <w:p w14:paraId="E3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способствовать общему развитию дошкольников с ТНР, коррекции их психофизического развития, подготовке их к обучению в школе;</w:t>
      </w:r>
    </w:p>
    <w:p w14:paraId="E4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создать благоприятные условия для развития детей в </w:t>
      </w:r>
      <w:r>
        <w:rPr>
          <w:rFonts w:ascii="Times New Roman" w:hAnsi="Times New Roman"/>
          <w:sz w:val="28"/>
        </w:rPr>
        <w:t>соответствиис</w:t>
      </w:r>
      <w:r>
        <w:rPr>
          <w:rFonts w:ascii="Times New Roman" w:hAnsi="Times New Roman"/>
          <w:sz w:val="28"/>
        </w:rPr>
        <w:t xml:space="preserve"> их возрастными и индивидуальными особенностями и склонностями;</w:t>
      </w:r>
    </w:p>
    <w:p w14:paraId="E5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обеспечить развитие способностей и творческого потенциала каждого ребенка как субъекта отношений с самим собой, с другими детьми, взрослыми и миром;</w:t>
      </w:r>
    </w:p>
    <w:p w14:paraId="E6000000">
      <w:pPr>
        <w:spacing w:after="0" w:line="36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способствовать объединению обучения и воспитания в целостный</w:t>
      </w:r>
      <w:r>
        <w:rPr>
          <w:rFonts w:ascii="Times New Roman" w:hAnsi="Times New Roman"/>
          <w:sz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</w:rPr>
        <w:t>образовательный процесс.</w:t>
      </w:r>
    </w:p>
    <w:p w14:paraId="E7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Настоящая программа позволит наиболее рационально организовать работу</w:t>
      </w:r>
    </w:p>
    <w:p w14:paraId="E8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группы компенсирующего обучения для детей с тяжёлыми нарушениями</w:t>
      </w:r>
    </w:p>
    <w:p w14:paraId="E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речи, обеспечить единство их требований в формировании полноценной</w:t>
      </w:r>
    </w:p>
    <w:p w14:paraId="E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речевой деятельности, создать предпосылки для дальнейшего обучения.</w:t>
      </w:r>
    </w:p>
    <w:sectPr>
      <w:pgSz w:h="16838" w:w="11906"/>
      <w:pgMar w:bottom="993" w:footer="708" w:gutter="0" w:header="708" w:left="1134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1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2022-11-20T14:45:08Z</dcterms:modified>
</cp:coreProperties>
</file>